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64D32" w14:textId="039692FC" w:rsidR="000628AD" w:rsidRPr="000A66B1" w:rsidRDefault="000A66B1" w:rsidP="000A66B1">
      <w:pPr>
        <w:rPr>
          <w:b/>
          <w:bCs/>
          <w:color w:val="77206D" w:themeColor="accent5" w:themeShade="BF"/>
          <w:sz w:val="24"/>
          <w:szCs w:val="24"/>
        </w:rPr>
      </w:pPr>
      <w:r w:rsidRPr="000A66B1">
        <w:rPr>
          <w:b/>
          <w:bCs/>
          <w:color w:val="77206D" w:themeColor="accent5" w:themeShade="BF"/>
          <w:sz w:val="24"/>
          <w:szCs w:val="24"/>
        </w:rPr>
        <w:t>Tarieven 202</w:t>
      </w:r>
      <w:r>
        <w:rPr>
          <w:b/>
          <w:bCs/>
          <w:color w:val="77206D" w:themeColor="accent5" w:themeShade="BF"/>
          <w:sz w:val="24"/>
          <w:szCs w:val="24"/>
        </w:rPr>
        <w:t>5</w:t>
      </w:r>
      <w:r w:rsidRPr="000A66B1">
        <w:rPr>
          <w:b/>
          <w:bCs/>
          <w:color w:val="77206D" w:themeColor="accent5" w:themeShade="BF"/>
          <w:sz w:val="24"/>
          <w:szCs w:val="24"/>
        </w:rPr>
        <w:t xml:space="preserve"> Buitenschoolse opvang</w:t>
      </w:r>
    </w:p>
    <w:p w14:paraId="144102D3" w14:textId="77777777" w:rsidR="000A66B1" w:rsidRDefault="000A66B1" w:rsidP="000A66B1">
      <w:pPr>
        <w:rPr>
          <w:color w:val="77206D" w:themeColor="accent5" w:themeShade="BF"/>
        </w:rPr>
      </w:pPr>
    </w:p>
    <w:p w14:paraId="72B0D616" w14:textId="68262B29" w:rsidR="000A66B1" w:rsidRPr="000A66B1" w:rsidRDefault="000A66B1" w:rsidP="000A66B1">
      <w:pPr>
        <w:rPr>
          <w:color w:val="000000" w:themeColor="text1"/>
        </w:rPr>
      </w:pPr>
      <w:r w:rsidRPr="000A66B1">
        <w:rPr>
          <w:color w:val="000000" w:themeColor="text1"/>
        </w:rPr>
        <w:t>De Buitenschoolse Opvang (BSO) bestaat uit de Voorschoolse Opvang (VSO) en de Naschoolse Opvang (NSO). Voor beiden wordt een ander tarief gehanteerd.</w:t>
      </w:r>
    </w:p>
    <w:p w14:paraId="19A404BF" w14:textId="3C2C9263" w:rsidR="000A66B1" w:rsidRPr="000A66B1" w:rsidRDefault="000A66B1" w:rsidP="000A66B1">
      <w:pPr>
        <w:rPr>
          <w:color w:val="000000" w:themeColor="text1"/>
        </w:rPr>
      </w:pPr>
      <w:r w:rsidRPr="000A66B1">
        <w:rPr>
          <w:color w:val="000000" w:themeColor="text1"/>
        </w:rPr>
        <w:t>De VSO is alleen in Monnickendam en geopend van 7.00 uur tot aanvang schooltijd gedurende de reguliere schoolweken en niet in de vakanties.</w:t>
      </w:r>
    </w:p>
    <w:p w14:paraId="76F75557" w14:textId="6BB4456D" w:rsidR="000A66B1" w:rsidRPr="000A66B1" w:rsidRDefault="000A66B1" w:rsidP="000A66B1">
      <w:pPr>
        <w:rPr>
          <w:color w:val="000000" w:themeColor="text1"/>
        </w:rPr>
      </w:pPr>
      <w:r w:rsidRPr="000A66B1">
        <w:rPr>
          <w:color w:val="000000" w:themeColor="text1"/>
        </w:rPr>
        <w:t>Het tarief van de Naschoolse Opvang wordt berekend over de openingsuren van een heel kalenderjaar: 40 reguliere schoolweken en 12 vakantieweken (deze zijn door het rijk vastgesteld). De feestdagen 202</w:t>
      </w:r>
      <w:r w:rsidRPr="000A66B1">
        <w:rPr>
          <w:color w:val="000000" w:themeColor="text1"/>
        </w:rPr>
        <w:t>5</w:t>
      </w:r>
      <w:r w:rsidRPr="000A66B1">
        <w:rPr>
          <w:color w:val="000000" w:themeColor="text1"/>
        </w:rPr>
        <w:t xml:space="preserve"> zijn in het tarief verwerkt en kunnen niet worden gereclameerd. Het maximum uurtarief voor opvangtoeslag is € </w:t>
      </w:r>
      <w:r w:rsidRPr="000A66B1">
        <w:rPr>
          <w:color w:val="000000" w:themeColor="text1"/>
        </w:rPr>
        <w:t>9,52</w:t>
      </w:r>
      <w:r w:rsidRPr="000A66B1">
        <w:rPr>
          <w:color w:val="000000" w:themeColor="text1"/>
        </w:rPr>
        <w:t>.</w:t>
      </w:r>
    </w:p>
    <w:p w14:paraId="7F5820D4" w14:textId="63CC7CF0" w:rsidR="000A66B1" w:rsidRPr="000A66B1" w:rsidRDefault="000A66B1" w:rsidP="000A66B1">
      <w:pPr>
        <w:rPr>
          <w:color w:val="000000" w:themeColor="text1"/>
        </w:rPr>
      </w:pPr>
      <w:r w:rsidRPr="000A66B1">
        <w:rPr>
          <w:color w:val="000000" w:themeColor="text1"/>
        </w:rPr>
        <w:t>Ter informatie: Onze stichting is gesloten tussen Kerst en Nieuwjaar. Dit betekent dat slechts 11 vakantieweken per jaar in het tarief zijn verwerkt. In de reguliere weken zijn wij aansluitend open aan de schooltijden en in de vakanties van 7.30 – 18.30 uur. De openingstijden van de studiedagen zijn gebaseerd op de schooltijden, wij zijn dus geopend vanaf 8.30 uur. Het kan voorkomen dat uw kind dan start op een andere BSO-locatie.</w:t>
      </w:r>
    </w:p>
    <w:p w14:paraId="64BE05AB" w14:textId="4B5AB1C8" w:rsidR="000A66B1" w:rsidRPr="000A66B1" w:rsidRDefault="000A66B1" w:rsidP="000A66B1">
      <w:pPr>
        <w:rPr>
          <w:color w:val="000000" w:themeColor="text1"/>
        </w:rPr>
      </w:pPr>
      <w:r w:rsidRPr="000A66B1">
        <w:rPr>
          <w:color w:val="000000" w:themeColor="text1"/>
        </w:rPr>
        <w:t>Hieronder</w:t>
      </w:r>
      <w:r w:rsidRPr="000A66B1">
        <w:rPr>
          <w:color w:val="000000" w:themeColor="text1"/>
        </w:rPr>
        <w:t xml:space="preserve"> ziet u </w:t>
      </w:r>
      <w:r w:rsidRPr="000A66B1">
        <w:rPr>
          <w:color w:val="000000" w:themeColor="text1"/>
        </w:rPr>
        <w:t>een overzicht van het uurtarief, de openingsuren en de kosten per jaar of per maand</w:t>
      </w:r>
    </w:p>
    <w:p w14:paraId="5FCAEB39" w14:textId="0C68E6FD" w:rsidR="000A66B1" w:rsidRPr="000A66B1" w:rsidRDefault="000A66B1" w:rsidP="000A66B1">
      <w:pPr>
        <w:rPr>
          <w:color w:val="404040" w:themeColor="text1" w:themeTint="BF"/>
        </w:rPr>
      </w:pPr>
      <w:r w:rsidRPr="000A66B1">
        <w:rPr>
          <w:color w:val="404040" w:themeColor="text1" w:themeTint="BF"/>
        </w:rPr>
        <w:drawing>
          <wp:inline distT="0" distB="0" distL="0" distR="0" wp14:anchorId="2F7228B1" wp14:editId="30BDAF5B">
            <wp:extent cx="5760720" cy="1929765"/>
            <wp:effectExtent l="0" t="0" r="0" b="0"/>
            <wp:docPr id="1396640065"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40065" name="Afbeelding 1" descr="Afbeelding met tekst, schermopname, Lettertype, nummer&#10;&#10;Automatisch gegenereerde beschrijving"/>
                    <pic:cNvPicPr/>
                  </pic:nvPicPr>
                  <pic:blipFill>
                    <a:blip r:embed="rId4"/>
                    <a:stretch>
                      <a:fillRect/>
                    </a:stretch>
                  </pic:blipFill>
                  <pic:spPr>
                    <a:xfrm>
                      <a:off x="0" y="0"/>
                      <a:ext cx="5760720" cy="1929765"/>
                    </a:xfrm>
                    <a:prstGeom prst="rect">
                      <a:avLst/>
                    </a:prstGeom>
                  </pic:spPr>
                </pic:pic>
              </a:graphicData>
            </a:graphic>
          </wp:inline>
        </w:drawing>
      </w:r>
    </w:p>
    <w:sectPr w:rsidR="000A66B1" w:rsidRPr="000A6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B1"/>
    <w:rsid w:val="000628AD"/>
    <w:rsid w:val="000A66B1"/>
    <w:rsid w:val="005A3C61"/>
    <w:rsid w:val="009A45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7F9F"/>
  <w15:chartTrackingRefBased/>
  <w15:docId w15:val="{6978291E-9832-4DCC-B29C-BBA7B7C3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6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6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66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66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66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66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66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66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66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66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66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66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66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66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66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66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66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66B1"/>
    <w:rPr>
      <w:rFonts w:eastAsiaTheme="majorEastAsia" w:cstheme="majorBidi"/>
      <w:color w:val="272727" w:themeColor="text1" w:themeTint="D8"/>
    </w:rPr>
  </w:style>
  <w:style w:type="paragraph" w:styleId="Titel">
    <w:name w:val="Title"/>
    <w:basedOn w:val="Standaard"/>
    <w:next w:val="Standaard"/>
    <w:link w:val="TitelChar"/>
    <w:uiPriority w:val="10"/>
    <w:qFormat/>
    <w:rsid w:val="000A6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66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66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66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66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66B1"/>
    <w:rPr>
      <w:i/>
      <w:iCs/>
      <w:color w:val="404040" w:themeColor="text1" w:themeTint="BF"/>
    </w:rPr>
  </w:style>
  <w:style w:type="paragraph" w:styleId="Lijstalinea">
    <w:name w:val="List Paragraph"/>
    <w:basedOn w:val="Standaard"/>
    <w:uiPriority w:val="34"/>
    <w:qFormat/>
    <w:rsid w:val="000A66B1"/>
    <w:pPr>
      <w:ind w:left="720"/>
      <w:contextualSpacing/>
    </w:pPr>
  </w:style>
  <w:style w:type="character" w:styleId="Intensievebenadrukking">
    <w:name w:val="Intense Emphasis"/>
    <w:basedOn w:val="Standaardalinea-lettertype"/>
    <w:uiPriority w:val="21"/>
    <w:qFormat/>
    <w:rsid w:val="000A66B1"/>
    <w:rPr>
      <w:i/>
      <w:iCs/>
      <w:color w:val="0F4761" w:themeColor="accent1" w:themeShade="BF"/>
    </w:rPr>
  </w:style>
  <w:style w:type="paragraph" w:styleId="Duidelijkcitaat">
    <w:name w:val="Intense Quote"/>
    <w:basedOn w:val="Standaard"/>
    <w:next w:val="Standaard"/>
    <w:link w:val="DuidelijkcitaatChar"/>
    <w:uiPriority w:val="30"/>
    <w:qFormat/>
    <w:rsid w:val="000A6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66B1"/>
    <w:rPr>
      <w:i/>
      <w:iCs/>
      <w:color w:val="0F4761" w:themeColor="accent1" w:themeShade="BF"/>
    </w:rPr>
  </w:style>
  <w:style w:type="character" w:styleId="Intensieveverwijzing">
    <w:name w:val="Intense Reference"/>
    <w:basedOn w:val="Standaardalinea-lettertype"/>
    <w:uiPriority w:val="32"/>
    <w:qFormat/>
    <w:rsid w:val="000A66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EA3FC88F37841A2132CB4F1F65916" ma:contentTypeVersion="18" ma:contentTypeDescription="Een nieuw document maken." ma:contentTypeScope="" ma:versionID="b16cb3035f417b8e46c48f529c880b2b">
  <xsd:schema xmlns:xsd="http://www.w3.org/2001/XMLSchema" xmlns:xs="http://www.w3.org/2001/XMLSchema" xmlns:p="http://schemas.microsoft.com/office/2006/metadata/properties" xmlns:ns2="b5bdbc27-6500-4b8e-80f4-c5fe6de566d4" xmlns:ns3="569c7e6c-4c45-4422-8c54-f41a1511a220" targetNamespace="http://schemas.microsoft.com/office/2006/metadata/properties" ma:root="true" ma:fieldsID="5af4402a5688e30772513da662d63425" ns2:_="" ns3:_="">
    <xsd:import namespace="b5bdbc27-6500-4b8e-80f4-c5fe6de566d4"/>
    <xsd:import namespace="569c7e6c-4c45-4422-8c54-f41a1511a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bc27-6500-4b8e-80f4-c5fe6de5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af4aa42-490d-4811-8c48-74545c8525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7e6c-4c45-4422-8c54-f41a1511a22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861b551-0825-4c20-a3c4-fe1dd5a97d3b}" ma:internalName="TaxCatchAll" ma:showField="CatchAllData" ma:web="569c7e6c-4c45-4422-8c54-f41a1511a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9c7e6c-4c45-4422-8c54-f41a1511a220" xsi:nil="true"/>
    <lcf76f155ced4ddcb4097134ff3c332f xmlns="b5bdbc27-6500-4b8e-80f4-c5fe6de566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D86DCD-44D6-4283-AC33-63308C2013FD}"/>
</file>

<file path=customXml/itemProps2.xml><?xml version="1.0" encoding="utf-8"?>
<ds:datastoreItem xmlns:ds="http://schemas.openxmlformats.org/officeDocument/2006/customXml" ds:itemID="{A7B4D408-63BC-4128-B5F5-351BF325A577}"/>
</file>

<file path=customXml/itemProps3.xml><?xml version="1.0" encoding="utf-8"?>
<ds:datastoreItem xmlns:ds="http://schemas.openxmlformats.org/officeDocument/2006/customXml" ds:itemID="{1CB508B4-6A9B-4DA3-8933-634191E301EB}"/>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1001</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van Dulst</dc:creator>
  <cp:keywords/>
  <dc:description/>
  <cp:lastModifiedBy>Yvonne van Dulst</cp:lastModifiedBy>
  <cp:revision>1</cp:revision>
  <dcterms:created xsi:type="dcterms:W3CDTF">2024-11-07T15:49:00Z</dcterms:created>
  <dcterms:modified xsi:type="dcterms:W3CDTF">2024-11-07T15:54:00Z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0x0101006C4EA3FC88F37841A2132CB4F1F65916</vt:lpwstr>
  </property>
</Properties>
</file>